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4A0" w:firstRow="1" w:lastRow="0" w:firstColumn="1" w:lastColumn="0" w:noHBand="0" w:noVBand="1"/>
      </w:tblPr>
      <w:tblGrid>
        <w:gridCol w:w="3268"/>
        <w:gridCol w:w="2249"/>
        <w:gridCol w:w="2896"/>
        <w:gridCol w:w="2387"/>
      </w:tblGrid>
      <w:tr w:rsidR="00A07239" w:rsidRPr="00A07239" w:rsidTr="00A07239">
        <w:trPr>
          <w:trHeight w:val="1364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877F8"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Open Sans" w:eastAsia="Times New Roman" w:hAnsi="Open Sans" w:cs="Calibri"/>
                <w:color w:val="FFFFFF"/>
              </w:rPr>
            </w:pPr>
            <w:proofErr w:type="spellStart"/>
            <w:r w:rsidRPr="00A07239">
              <w:rPr>
                <w:rFonts w:ascii="Open Sans" w:eastAsia="Times New Roman" w:hAnsi="Open Sans" w:cs="Calibri"/>
                <w:b/>
                <w:bCs/>
                <w:color w:val="FFFFFF"/>
                <w:sz w:val="28"/>
                <w:szCs w:val="28"/>
              </w:rPr>
              <w:t>Payslip</w:t>
            </w:r>
            <w:proofErr w:type="spellEnd"/>
            <w:r w:rsidRPr="00A07239">
              <w:rPr>
                <w:rFonts w:ascii="Open Sans" w:eastAsia="Times New Roman" w:hAnsi="Open Sans" w:cs="Calibri"/>
                <w:color w:val="FFFFFF"/>
              </w:rPr>
              <w:br/>
              <w:t xml:space="preserve">Company Name </w:t>
            </w:r>
            <w:r w:rsidRPr="00A07239">
              <w:rPr>
                <w:rFonts w:ascii="Open Sans" w:eastAsia="Times New Roman" w:hAnsi="Open Sans" w:cs="Calibri"/>
                <w:color w:val="FFFFFF"/>
              </w:rPr>
              <w:br/>
              <w:t>Address</w:t>
            </w:r>
          </w:p>
        </w:tc>
      </w:tr>
      <w:tr w:rsidR="00A07239" w:rsidRPr="00A07239" w:rsidTr="00A07239">
        <w:trPr>
          <w:trHeight w:val="1317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Open Sans" w:eastAsia="Times New Roman" w:hAnsi="Open Sans" w:cs="Calibri"/>
                <w:color w:val="FFFFFF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Employee name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: Sally Harley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Date of Joining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: 2018-06-23</w:t>
            </w:r>
          </w:p>
        </w:tc>
      </w:tr>
      <w:tr w:rsidR="00A07239" w:rsidRPr="00A07239" w:rsidTr="00A07239">
        <w:trPr>
          <w:trHeight w:val="292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Designation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: Marketing Executive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Pay Period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: August 2021</w:t>
            </w:r>
          </w:p>
        </w:tc>
      </w:tr>
      <w:tr w:rsidR="00A07239" w:rsidRPr="00A07239" w:rsidTr="00A07239">
        <w:trPr>
          <w:trHeight w:val="292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Department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: Marketing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Worked Days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: 26</w:t>
            </w:r>
          </w:p>
        </w:tc>
      </w:tr>
      <w:tr w:rsidR="00A07239" w:rsidRPr="00A07239" w:rsidTr="00A07239">
        <w:trPr>
          <w:trHeight w:val="99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92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6"/>
            </w:tblGrid>
            <w:tr w:rsidR="00A07239" w:rsidRPr="00A07239" w:rsidTr="00A07239">
              <w:trPr>
                <w:trHeight w:val="292"/>
                <w:tblCellSpacing w:w="0" w:type="dxa"/>
              </w:trPr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7239" w:rsidRPr="00A07239" w:rsidRDefault="00A07239" w:rsidP="00A072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07239" w:rsidRPr="00A07239" w:rsidRDefault="00A07239" w:rsidP="00A07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3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-3539490</wp:posOffset>
                      </wp:positionH>
                      <wp:positionV relativeFrom="paragraph">
                        <wp:posOffset>-59690</wp:posOffset>
                      </wp:positionV>
                      <wp:extent cx="6767830" cy="21590"/>
                      <wp:effectExtent l="0" t="0" r="33020" b="355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7830" cy="215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877F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A41AC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8.7pt,-4.7pt" to="25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" strokecolor="#2877f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304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  <w:t>Earnings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  <w:t>Amount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  <w:t>Deductions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2877F8"/>
                <w:sz w:val="24"/>
                <w:szCs w:val="24"/>
              </w:rPr>
              <w:t>Amount</w:t>
            </w:r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Basic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10000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jc w:val="both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 xml:space="preserve">Provident Fund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1200</w:t>
            </w:r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Incentive Pay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1000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 xml:space="preserve">Professional Tax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500</w:t>
            </w:r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House Rent Allowance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400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Loan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400</w:t>
            </w:r>
            <w:bookmarkStart w:id="0" w:name="_GoBack"/>
            <w:bookmarkEnd w:id="0"/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Meal Allowance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color w:val="000000"/>
              </w:rPr>
              <w:t>400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Total Earnings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jc w:val="right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11800</w:t>
            </w:r>
          </w:p>
        </w:tc>
      </w:tr>
      <w:tr w:rsidR="00A07239" w:rsidRPr="00A07239" w:rsidTr="00A07239">
        <w:trPr>
          <w:trHeight w:val="36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Total Deductions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jc w:val="right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2100</w:t>
            </w: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right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Net Pay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39" w:rsidRPr="00A07239" w:rsidRDefault="00A07239" w:rsidP="00A07239">
            <w:pPr>
              <w:spacing w:after="0" w:line="240" w:lineRule="auto"/>
              <w:jc w:val="right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9700</w:t>
            </w: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right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239" w:rsidRPr="00A07239" w:rsidTr="00A07239">
        <w:trPr>
          <w:trHeight w:val="281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6"/>
            </w:tblGrid>
            <w:tr w:rsidR="00A07239" w:rsidRPr="00A07239" w:rsidTr="00A07239">
              <w:trPr>
                <w:trHeight w:val="281"/>
                <w:tblCellSpacing w:w="0" w:type="dxa"/>
              </w:trPr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7239" w:rsidRPr="00A07239" w:rsidRDefault="00A07239" w:rsidP="00A072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07239" w:rsidRPr="00A07239" w:rsidRDefault="00A07239" w:rsidP="00A07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23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-1442085</wp:posOffset>
                      </wp:positionH>
                      <wp:positionV relativeFrom="paragraph">
                        <wp:posOffset>-97155</wp:posOffset>
                      </wp:positionV>
                      <wp:extent cx="2065020" cy="7620"/>
                      <wp:effectExtent l="0" t="0" r="30480" b="30480"/>
                      <wp:wrapNone/>
                      <wp:docPr id="5" name="Straight Connector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22FE5E-67A5-4DB8-BC20-4C4593A45E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877F8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31DDA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3.55pt,-7.65pt" to="49.0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" strokecolor="#2877f8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 w:rsidRPr="00A07239">
              <w:rPr>
                <w:rFonts w:ascii="Roboto" w:eastAsia="Times New Roman" w:hAnsi="Roboto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-90170</wp:posOffset>
                      </wp:positionV>
                      <wp:extent cx="2057400" cy="7620"/>
                      <wp:effectExtent l="0" t="0" r="19050" b="30480"/>
                      <wp:wrapNone/>
                      <wp:docPr id="13" name="Straight Connector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D67D90-5CDA-42C6-BC7B-06EA126E1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877F8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3155F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-7.1pt" to="202.6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" strokecolor="#2877f8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07239" w:rsidRPr="00A07239" w:rsidTr="00A07239">
        <w:trPr>
          <w:trHeight w:val="281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Employer Signature</w:t>
            </w: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9" w:rsidRPr="00A07239" w:rsidRDefault="00A07239" w:rsidP="00A07239">
            <w:pPr>
              <w:spacing w:after="0" w:line="240" w:lineRule="auto"/>
              <w:jc w:val="center"/>
              <w:rPr>
                <w:rFonts w:ascii="Open Sans" w:eastAsia="Times New Roman" w:hAnsi="Open Sans" w:cs="Calibri"/>
                <w:b/>
                <w:bCs/>
                <w:color w:val="000000"/>
              </w:rPr>
            </w:pPr>
            <w:r w:rsidRPr="00A07239">
              <w:rPr>
                <w:rFonts w:ascii="Open Sans" w:eastAsia="Times New Roman" w:hAnsi="Open Sans" w:cs="Calibri"/>
                <w:b/>
                <w:bCs/>
                <w:color w:val="000000"/>
              </w:rPr>
              <w:t>Employee Signature</w:t>
            </w:r>
          </w:p>
        </w:tc>
      </w:tr>
    </w:tbl>
    <w:p w:rsidR="00BC02BA" w:rsidRDefault="00A07239"/>
    <w:sectPr w:rsidR="00BC02BA" w:rsidSect="00A072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39"/>
    <w:rsid w:val="000C4AF0"/>
    <w:rsid w:val="009E095B"/>
    <w:rsid w:val="00A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FFBDE"/>
  <w15:chartTrackingRefBased/>
  <w15:docId w15:val="{13555D8E-78FC-4256-B040-AA74EAB1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114</Lines>
  <Paragraphs>39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2025-09-08T18:56:00Z</dcterms:created>
  <dcterms:modified xsi:type="dcterms:W3CDTF">2025-09-08T19:00:00Z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64c941be-2cf1-420d-a362-9d35bfe3fc4e</vt:lpwstr>
  </property>
</Properties>
</file>